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F7" w:rsidRDefault="00AB08F7" w:rsidP="00AB08F7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rPr>
          <w:b/>
          <w:sz w:val="30"/>
        </w:rPr>
      </w:pPr>
    </w:p>
    <w:p w:rsidR="00AB08F7" w:rsidRDefault="00AB08F7" w:rsidP="00AB08F7">
      <w:pPr>
        <w:pStyle w:val="a3"/>
        <w:spacing w:before="1"/>
        <w:rPr>
          <w:b/>
          <w:sz w:val="34"/>
        </w:rPr>
      </w:pPr>
    </w:p>
    <w:p w:rsidR="00AB08F7" w:rsidRDefault="00AB08F7" w:rsidP="00AB08F7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AB08F7" w:rsidRDefault="00AB08F7" w:rsidP="00AB08F7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>
        <w:rPr>
          <w:b/>
          <w:spacing w:val="1"/>
          <w:w w:val="95"/>
          <w:sz w:val="28"/>
          <w:szCs w:val="28"/>
          <w:lang w:val="kk-KZ"/>
        </w:rPr>
        <w:t>П</w:t>
      </w:r>
      <w:r>
        <w:rPr>
          <w:b/>
          <w:w w:val="95"/>
          <w:sz w:val="28"/>
          <w:szCs w:val="28"/>
          <w:lang w:val="kk-KZ"/>
        </w:rPr>
        <w:t xml:space="preserve">рактика </w:t>
      </w:r>
      <w:r w:rsidR="00002EBC">
        <w:rPr>
          <w:b/>
          <w:w w:val="95"/>
          <w:sz w:val="28"/>
          <w:szCs w:val="28"/>
          <w:lang w:val="kk-KZ"/>
        </w:rPr>
        <w:t>письменного перевода</w:t>
      </w:r>
      <w:r>
        <w:rPr>
          <w:b/>
          <w:w w:val="95"/>
          <w:sz w:val="28"/>
          <w:szCs w:val="28"/>
        </w:rPr>
        <w:t>»</w:t>
      </w:r>
    </w:p>
    <w:p w:rsidR="00AB08F7" w:rsidRDefault="00002EBC" w:rsidP="00AB08F7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 w:rsidR="00AB08F7">
        <w:rPr>
          <w:b/>
          <w:sz w:val="28"/>
          <w:szCs w:val="28"/>
        </w:rPr>
        <w:t xml:space="preserve"> учебный</w:t>
      </w:r>
      <w:r w:rsidR="00AB08F7">
        <w:rPr>
          <w:b/>
          <w:spacing w:val="4"/>
          <w:sz w:val="28"/>
          <w:szCs w:val="28"/>
        </w:rPr>
        <w:t xml:space="preserve"> </w:t>
      </w:r>
      <w:r w:rsidR="00AB08F7">
        <w:rPr>
          <w:b/>
          <w:sz w:val="28"/>
          <w:szCs w:val="28"/>
        </w:rPr>
        <w:t>год</w:t>
      </w:r>
    </w:p>
    <w:p w:rsidR="00AB08F7" w:rsidRDefault="00AB08F7" w:rsidP="00AB08F7">
      <w:pPr>
        <w:pStyle w:val="a3"/>
        <w:spacing w:before="10"/>
        <w:rPr>
          <w:b/>
          <w:sz w:val="27"/>
        </w:rPr>
      </w:pPr>
    </w:p>
    <w:p w:rsidR="00AB08F7" w:rsidRDefault="00AB08F7" w:rsidP="00AB08F7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AB08F7" w:rsidRDefault="00AB08F7" w:rsidP="00AB08F7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AB08F7" w:rsidRDefault="00AB08F7" w:rsidP="00AB08F7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AB08F7" w:rsidRDefault="00AB08F7" w:rsidP="00AB08F7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AB08F7" w:rsidRDefault="00AB08F7" w:rsidP="00AB08F7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AB08F7" w:rsidRDefault="00AB08F7" w:rsidP="00AB08F7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«6B02302-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Переводческое дело (восточные языки)»,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 w:rsidR="00002EBC">
        <w:rPr>
          <w:sz w:val="28"/>
          <w:lang w:val="kk-KZ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</w:p>
    <w:p w:rsidR="00AB08F7" w:rsidRPr="006909EA" w:rsidRDefault="00AB08F7" w:rsidP="00AB08F7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AB08F7" w:rsidRDefault="00AB08F7" w:rsidP="00AB08F7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AB08F7" w:rsidRDefault="00AB08F7" w:rsidP="00AB08F7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pacing w:val="-67"/>
          <w:sz w:val="28"/>
          <w:lang w:val="kk-KZ"/>
        </w:rPr>
        <w:t xml:space="preserve"> </w:t>
      </w:r>
      <w:proofErr w:type="gramEnd"/>
      <w:r>
        <w:rPr>
          <w:sz w:val="28"/>
        </w:rPr>
        <w:t>письменно, офлайн</w:t>
      </w:r>
      <w:bookmarkEnd w:id="0"/>
    </w:p>
    <w:p w:rsidR="00AB08F7" w:rsidRDefault="00AB08F7" w:rsidP="00AB08F7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Pr="006909EA" w:rsidRDefault="00AB08F7" w:rsidP="00AB08F7">
      <w:pPr>
        <w:pStyle w:val="a3"/>
        <w:rPr>
          <w:sz w:val="30"/>
          <w:lang w:val="kk-KZ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sz w:val="30"/>
        </w:rPr>
      </w:pPr>
    </w:p>
    <w:p w:rsidR="00AB08F7" w:rsidRDefault="00AB08F7" w:rsidP="00AB08F7">
      <w:pPr>
        <w:pStyle w:val="a3"/>
        <w:rPr>
          <w:rFonts w:eastAsiaTheme="minorEastAsia"/>
          <w:sz w:val="30"/>
          <w:lang w:eastAsia="zh-CN"/>
        </w:rPr>
      </w:pPr>
    </w:p>
    <w:p w:rsidR="00AB08F7" w:rsidRDefault="00AB08F7" w:rsidP="00AB08F7">
      <w:pPr>
        <w:pStyle w:val="a3"/>
        <w:rPr>
          <w:rFonts w:eastAsiaTheme="minorEastAsia"/>
          <w:sz w:val="30"/>
          <w:lang w:eastAsia="zh-CN"/>
        </w:rPr>
      </w:pPr>
    </w:p>
    <w:p w:rsidR="00AB08F7" w:rsidRDefault="00AB08F7" w:rsidP="00AB08F7">
      <w:pPr>
        <w:pStyle w:val="a3"/>
        <w:spacing w:before="3"/>
        <w:rPr>
          <w:sz w:val="29"/>
        </w:rPr>
      </w:pPr>
    </w:p>
    <w:p w:rsidR="00AB08F7" w:rsidRPr="00AB08F7" w:rsidRDefault="00AB08F7" w:rsidP="00AB08F7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>
        <w:rPr>
          <w:lang w:val="kk-KZ"/>
        </w:rPr>
        <w:t>5</w:t>
      </w:r>
    </w:p>
    <w:p w:rsidR="00AB08F7" w:rsidRDefault="00AB08F7" w:rsidP="00AB08F7">
      <w:pPr>
        <w:widowControl/>
        <w:autoSpaceDE/>
        <w:autoSpaceDN/>
        <w:sectPr w:rsidR="00AB08F7">
          <w:pgSz w:w="11910" w:h="16840"/>
          <w:pgMar w:top="1020" w:right="0" w:bottom="280" w:left="1580" w:header="720" w:footer="720" w:gutter="0"/>
          <w:cols w:space="720"/>
        </w:sectPr>
      </w:pPr>
    </w:p>
    <w:p w:rsidR="00002EBC" w:rsidRPr="00315694" w:rsidRDefault="00002EBC" w:rsidP="00002EBC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 w:rsidRPr="00315694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Практика письменного перевода»</w:t>
      </w:r>
      <w:r>
        <w:t xml:space="preserve"> </w:t>
      </w:r>
      <w:r w:rsidRPr="008B31AF"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  <w:bookmarkStart w:id="1" w:name="_Hlk193377310"/>
      <w:r w:rsidRPr="008B31AF"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>Протокол №</w:t>
      </w:r>
      <w:r>
        <w:rPr>
          <w:sz w:val="28"/>
          <w:szCs w:val="28"/>
          <w:lang w:val="kk-KZ"/>
        </w:rPr>
        <w:t>5</w:t>
      </w:r>
      <w:r w:rsidRPr="008B31AF">
        <w:rPr>
          <w:sz w:val="28"/>
          <w:szCs w:val="28"/>
          <w:lang w:val="kk-KZ"/>
        </w:rPr>
        <w:t>, от «</w:t>
      </w:r>
      <w:r>
        <w:rPr>
          <w:sz w:val="28"/>
          <w:szCs w:val="28"/>
          <w:lang w:val="kk-KZ"/>
        </w:rPr>
        <w:t>21</w:t>
      </w:r>
      <w:r w:rsidRPr="008B31AF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10</w:t>
      </w:r>
      <w:r w:rsidRPr="008B31AF">
        <w:rPr>
          <w:sz w:val="28"/>
          <w:szCs w:val="28"/>
          <w:lang w:val="kk-KZ"/>
        </w:rPr>
        <w:t xml:space="preserve">  2025 г.</w:t>
      </w: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</w:p>
    <w:p w:rsidR="00002EBC" w:rsidRPr="008B31AF" w:rsidRDefault="00002EBC" w:rsidP="00002EBC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 xml:space="preserve">Зав.кафедрой </w:t>
      </w:r>
      <w:r w:rsidRPr="008B31AF"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1"/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002EBC" w:rsidRPr="00002EBC" w:rsidRDefault="00002EBC" w:rsidP="00AB08F7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AB08F7" w:rsidRDefault="00AB08F7" w:rsidP="00AB08F7">
      <w:pPr>
        <w:spacing w:before="73"/>
        <w:ind w:left="196" w:right="920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AB08F7" w:rsidRDefault="00AB08F7" w:rsidP="00AB08F7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 w:rsidRPr="00AB08F7">
        <w:rPr>
          <w:b/>
          <w:sz w:val="28"/>
          <w:szCs w:val="28"/>
        </w:rPr>
        <w:t>«</w:t>
      </w:r>
      <w:r w:rsidR="00002EBC">
        <w:rPr>
          <w:b/>
          <w:sz w:val="28"/>
          <w:szCs w:val="28"/>
          <w:lang w:val="kk-KZ"/>
        </w:rPr>
        <w:t>Практика письменного</w:t>
      </w:r>
      <w:r w:rsidRPr="00AB08F7">
        <w:rPr>
          <w:b/>
          <w:sz w:val="28"/>
          <w:szCs w:val="28"/>
          <w:lang w:val="kk-KZ"/>
        </w:rPr>
        <w:t xml:space="preserve"> </w:t>
      </w:r>
      <w:r w:rsidR="00002EBC">
        <w:rPr>
          <w:b/>
          <w:sz w:val="28"/>
          <w:szCs w:val="28"/>
          <w:lang w:val="kk-KZ"/>
        </w:rPr>
        <w:t>перевода</w:t>
      </w:r>
      <w:r w:rsidRPr="00AB08F7">
        <w:rPr>
          <w:b/>
          <w:sz w:val="28"/>
          <w:szCs w:val="28"/>
        </w:rPr>
        <w:t>»</w:t>
      </w:r>
      <w:r>
        <w:t xml:space="preserve"> </w:t>
      </w:r>
      <w:r>
        <w:rPr>
          <w:b/>
          <w:sz w:val="28"/>
        </w:rPr>
        <w:t>на 202</w:t>
      </w:r>
      <w:r w:rsidR="00002EBC"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 w:rsidR="00002EBC">
        <w:rPr>
          <w:b/>
          <w:sz w:val="28"/>
          <w:lang w:val="kk-KZ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AB08F7" w:rsidRDefault="00AB08F7" w:rsidP="00AB08F7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AB08F7" w:rsidRDefault="00AB08F7" w:rsidP="00AB08F7">
      <w:pPr>
        <w:pStyle w:val="a3"/>
        <w:spacing w:before="7"/>
        <w:rPr>
          <w:rFonts w:asciiTheme="majorBidi" w:hAnsiTheme="majorBidi" w:cstheme="majorBidi"/>
          <w:b/>
        </w:rPr>
      </w:pPr>
    </w:p>
    <w:p w:rsidR="00AB08F7" w:rsidRDefault="00AB08F7" w:rsidP="00AB08F7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感慨：个人介绍。家庭情况。旅游。房间。我的一天。我的家乡。讨论未来。生活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-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就是活动。介绍一件事情的过程。</w:t>
      </w:r>
    </w:p>
    <w:p w:rsidR="00AB08F7" w:rsidRDefault="00AB08F7" w:rsidP="00AB08F7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主要的内容。交通。画像。健康。餐厅。如果我是公司老板。教育。工作。电影和电视台。节日和习俗。中国的节日。</w:t>
      </w:r>
    </w:p>
    <w:p w:rsidR="00AB08F7" w:rsidRDefault="00AB08F7" w:rsidP="00AB08F7">
      <w:pPr>
        <w:pStyle w:val="1"/>
        <w:spacing w:before="148"/>
        <w:ind w:left="193"/>
        <w:jc w:val="left"/>
        <w:rPr>
          <w:lang w:eastAsia="zh-CN"/>
        </w:rPr>
      </w:pPr>
      <w:r>
        <w:rPr>
          <w:spacing w:val="-1"/>
          <w:lang w:eastAsia="zh-CN"/>
        </w:rPr>
        <w:t>Методические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рекомендации</w:t>
      </w:r>
    </w:p>
    <w:p w:rsidR="00AB08F7" w:rsidRDefault="00AB08F7" w:rsidP="00AB08F7">
      <w:pPr>
        <w:pStyle w:val="a3"/>
        <w:spacing w:before="1"/>
        <w:rPr>
          <w:b/>
          <w:sz w:val="27"/>
          <w:lang w:eastAsia="zh-CN"/>
        </w:rPr>
      </w:pPr>
    </w:p>
    <w:p w:rsidR="00AB08F7" w:rsidRDefault="00AB08F7" w:rsidP="00AB08F7">
      <w:pPr>
        <w:pStyle w:val="a3"/>
        <w:spacing w:before="1"/>
        <w:ind w:left="119" w:right="851" w:firstLine="422"/>
        <w:jc w:val="both"/>
      </w:pPr>
      <w:r>
        <w:rPr>
          <w:lang w:eastAsia="zh-CN"/>
        </w:rPr>
        <w:t>Целью итогового контроля является установление соответствия уровня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общепрофессиональной и специальной теоретической подготовки студента,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требования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государственного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образовательного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стандарта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высшего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 xml:space="preserve">профессионального образования по направлению </w:t>
      </w:r>
      <w:r>
        <w:t>«6B02302 - Переводческое</w:t>
      </w:r>
      <w:r>
        <w:rPr>
          <w:spacing w:val="1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(восточные языки)»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 w:rsidR="00002EBC">
        <w:rPr>
          <w:lang w:val="kk-KZ"/>
        </w:rPr>
        <w:t>3</w:t>
      </w:r>
      <w:r>
        <w:rPr>
          <w:spacing w:val="-1"/>
        </w:rPr>
        <w:t xml:space="preserve"> </w:t>
      </w:r>
      <w:r>
        <w:t>курс).</w:t>
      </w:r>
    </w:p>
    <w:p w:rsidR="00AB08F7" w:rsidRDefault="00AB08F7" w:rsidP="00AB08F7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Cs/>
        </w:rPr>
        <w:t>д</w:t>
      </w:r>
      <w:r>
        <w:t xml:space="preserve">исциплине </w:t>
      </w:r>
      <w:r w:rsidRPr="00315694">
        <w:t>«</w:t>
      </w:r>
      <w:r w:rsidR="00002EBC">
        <w:rPr>
          <w:lang w:val="kk-KZ"/>
        </w:rPr>
        <w:t>Практика письменного перевода</w:t>
      </w:r>
      <w:r w:rsidRPr="00315694">
        <w:t>»</w:t>
      </w:r>
      <w:r>
        <w:t xml:space="preserve"> 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AB08F7" w:rsidRDefault="00AB08F7" w:rsidP="00AB08F7">
      <w:pPr>
        <w:pStyle w:val="a3"/>
        <w:spacing w:before="1"/>
      </w:pPr>
    </w:p>
    <w:p w:rsidR="00AB08F7" w:rsidRDefault="00AB08F7" w:rsidP="00AB08F7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AB08F7" w:rsidRDefault="00AB08F7" w:rsidP="00AB08F7">
      <w:pPr>
        <w:pStyle w:val="a3"/>
        <w:spacing w:before="10"/>
        <w:rPr>
          <w:sz w:val="27"/>
        </w:rPr>
      </w:pPr>
    </w:p>
    <w:p w:rsidR="00AB08F7" w:rsidRDefault="00AB08F7" w:rsidP="00AB08F7">
      <w:pPr>
        <w:pStyle w:val="a3"/>
        <w:ind w:left="119" w:right="843" w:firstLine="283"/>
        <w:jc w:val="both"/>
      </w:pPr>
      <w:r>
        <w:t xml:space="preserve">Экзаменационный билет по дисциплине </w:t>
      </w:r>
      <w:r w:rsidRPr="00315694">
        <w:t>«</w:t>
      </w:r>
      <w:r w:rsidR="00002EBC">
        <w:rPr>
          <w:lang w:val="kk-KZ"/>
        </w:rPr>
        <w:t>Практика письменного перевода</w:t>
      </w:r>
      <w:r w:rsidRPr="00315694">
        <w:t>»</w:t>
      </w:r>
      <w:r>
        <w:t xml:space="preserve">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AB08F7" w:rsidRDefault="00AB08F7" w:rsidP="00AB08F7">
      <w:pPr>
        <w:pStyle w:val="a3"/>
        <w:spacing w:before="9"/>
      </w:pPr>
    </w:p>
    <w:p w:rsidR="00AB08F7" w:rsidRDefault="00AB08F7" w:rsidP="00AB08F7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AB08F7" w:rsidRDefault="00AB08F7" w:rsidP="00AB08F7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AB08F7" w:rsidRDefault="00AB08F7" w:rsidP="00AB08F7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AB08F7" w:rsidRDefault="00AB08F7" w:rsidP="00AB08F7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AB08F7" w:rsidRDefault="00AB08F7" w:rsidP="00AB08F7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AB08F7" w:rsidRDefault="00AB08F7" w:rsidP="00AB08F7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AB08F7" w:rsidRDefault="00AB08F7" w:rsidP="00AB08F7">
      <w:pPr>
        <w:widowControl/>
        <w:autoSpaceDE/>
        <w:autoSpaceDN/>
        <w:sectPr w:rsidR="00AB08F7">
          <w:pgSz w:w="11910" w:h="16840"/>
          <w:pgMar w:top="1020" w:right="0" w:bottom="280" w:left="1580" w:header="720" w:footer="720" w:gutter="0"/>
          <w:cols w:space="720"/>
        </w:sectPr>
      </w:pPr>
    </w:p>
    <w:p w:rsidR="00AB08F7" w:rsidRDefault="00AB08F7" w:rsidP="00AB08F7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AB08F7" w:rsidRDefault="00AB08F7" w:rsidP="00AB08F7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AB08F7" w:rsidRDefault="00AB08F7" w:rsidP="00AB08F7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AB08F7" w:rsidTr="00545527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Критерий/балл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</w:tr>
    </w:tbl>
    <w:p w:rsidR="00AB08F7" w:rsidRDefault="00AB08F7" w:rsidP="00AB08F7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AB08F7" w:rsidTr="00545527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08F7" w:rsidRDefault="00AB08F7" w:rsidP="00545527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AB08F7" w:rsidRDefault="00AB08F7" w:rsidP="00545527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AB08F7" w:rsidRDefault="00AB08F7" w:rsidP="00545527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AB08F7" w:rsidTr="00545527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Знание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Глубокие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2"/>
              <w:rPr>
                <w:sz w:val="18"/>
              </w:rPr>
            </w:pPr>
            <w:r>
              <w:rPr>
                <w:sz w:val="18"/>
              </w:rPr>
              <w:t>Твердые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1"/>
              <w:rPr>
                <w:sz w:val="18"/>
              </w:rPr>
            </w:pPr>
            <w:r>
              <w:rPr>
                <w:sz w:val="18"/>
              </w:rPr>
              <w:t>Частичные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Неправильные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Незнание</w:t>
            </w:r>
          </w:p>
        </w:tc>
      </w:tr>
      <w:tr w:rsidR="00AB08F7" w:rsidTr="00545527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понимание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исчерпывающие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достаточно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полные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понимании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основных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знания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всему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знания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основного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понятий,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баллов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программному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программного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программного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билета;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теорий.</w:t>
            </w:r>
          </w:p>
        </w:tc>
      </w:tr>
      <w:tr w:rsidR="00AB08F7" w:rsidTr="00545527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материалу;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91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грубые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before="4"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</w:t>
            </w: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понимание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последовательные,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z w:val="18"/>
              </w:rPr>
              <w:t>правильные,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без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z w:val="18"/>
              </w:rPr>
              <w:t>ошибки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Правил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сущности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правильные,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z w:val="18"/>
              </w:rPr>
              <w:t xml:space="preserve">грубых </w:t>
            </w:r>
            <w:r>
              <w:rPr>
                <w:spacing w:val="-2"/>
                <w:sz w:val="18"/>
              </w:rPr>
              <w:t>ошибок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ответе.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взаимосвязи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конкретные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ответы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итогового</w:t>
            </w:r>
          </w:p>
        </w:tc>
      </w:tr>
      <w:tr w:rsidR="00AB08F7" w:rsidTr="00545527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рассматриваемых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22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поставленные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поставленные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2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контроля</w:t>
            </w: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процессов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вопросы;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вопросы;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явлений;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достаточное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недостаточное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свободное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владение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владение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владение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материалами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материалами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материалами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рекомендованной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рекомендованной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before="11" w:line="220" w:lineRule="auto"/>
              <w:ind w:left="115" w:right="282"/>
              <w:rPr>
                <w:sz w:val="18"/>
              </w:rPr>
            </w:pPr>
            <w:r>
              <w:rPr>
                <w:spacing w:val="-2"/>
                <w:sz w:val="18"/>
              </w:rPr>
              <w:t>рекомендованной литературы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before="13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20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8"/>
              </w:rPr>
            </w:pPr>
          </w:p>
        </w:tc>
      </w:tr>
      <w:tr w:rsidR="00AB08F7" w:rsidTr="00545527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Применение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выполнение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Частичное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1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излагается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Непонимание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Неумение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конкретным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учебного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выполнение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фрагментарно,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сущности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применять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практическим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задания,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учебного задания,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нарушением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излагаемых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знания,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баллов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заданиям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развернутый,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неполный,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местами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логической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вопросов;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неумение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аргументированный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аргументированный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последовательности,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z w:val="18"/>
              </w:rPr>
              <w:t>неуверенные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делать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ответ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допущены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неточные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выводы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поставленный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поставленный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фактические</w:t>
            </w:r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ответы.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вопрос.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смысловые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обобщения.</w:t>
            </w:r>
          </w:p>
        </w:tc>
      </w:tr>
      <w:tr w:rsidR="00AB08F7" w:rsidTr="00545527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неточности,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теоретические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знания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Правил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z w:val="18"/>
              </w:rPr>
              <w:t>курса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использованы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поверхностно.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итогового</w:t>
            </w:r>
          </w:p>
        </w:tc>
      </w:tr>
      <w:tr w:rsidR="00AB08F7" w:rsidTr="00545527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202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контроля</w:t>
            </w:r>
          </w:p>
        </w:tc>
      </w:tr>
      <w:tr w:rsidR="00AB08F7" w:rsidTr="00545527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Оценивание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Последовательное,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Незначительные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1"/>
              <w:rPr>
                <w:sz w:val="18"/>
              </w:rPr>
            </w:pPr>
            <w:r>
              <w:rPr>
                <w:sz w:val="18"/>
              </w:rPr>
              <w:t>Выводы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заданию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Задание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75" w:lineRule="exact"/>
              <w:ind w:left="125"/>
              <w:rPr>
                <w:sz w:val="18"/>
              </w:rPr>
            </w:pPr>
            <w:r>
              <w:rPr>
                <w:sz w:val="18"/>
              </w:rPr>
              <w:t>Задание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анализ,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логичное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ошибки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неконкретны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выполнено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выполнено.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обоснование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правильное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обобщениях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неубедительны,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грубейшими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Нарушение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баллов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полученного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обоснование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выводах,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имеются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ошибками,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Правил</w:t>
            </w: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результата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научных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которые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86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стилистические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ответы</w:t>
            </w:r>
            <w:r>
              <w:rPr>
                <w:spacing w:val="-5"/>
                <w:sz w:val="18"/>
              </w:rPr>
              <w:t xml:space="preserve"> на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</w:tr>
      <w:tr w:rsidR="00AB08F7" w:rsidTr="00545527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положений,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влияют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грамматические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7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итогового</w:t>
            </w:r>
          </w:p>
        </w:tc>
      </w:tr>
      <w:tr w:rsidR="00AB08F7" w:rsidTr="00545527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грамотность,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2"/>
              <w:rPr>
                <w:sz w:val="18"/>
              </w:rPr>
            </w:pPr>
            <w:r>
              <w:rPr>
                <w:sz w:val="18"/>
              </w:rPr>
              <w:t>хороший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общий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ошибки.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неполные,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AB08F7" w:rsidRDefault="00AB08F7" w:rsidP="00545527">
            <w:pPr>
              <w:spacing w:line="189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контроля.</w:t>
            </w:r>
          </w:p>
        </w:tc>
      </w:tr>
      <w:tr w:rsidR="00AB08F7" w:rsidTr="00545527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соблюдение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аргументация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15"/>
              <w:rPr>
                <w:sz w:val="18"/>
              </w:rPr>
            </w:pPr>
            <w:r>
              <w:rPr>
                <w:sz w:val="18"/>
              </w:rPr>
              <w:t>норм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научного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выполнения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184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использованы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  <w:tr w:rsidR="00AB08F7" w:rsidTr="00545527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20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языка.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B08F7" w:rsidRDefault="00AB08F7" w:rsidP="00545527">
            <w:pPr>
              <w:spacing w:line="202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задания.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B08F7" w:rsidRDefault="00AB08F7" w:rsidP="00545527">
            <w:pPr>
              <w:spacing w:line="202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слабо.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B08F7" w:rsidRDefault="00AB08F7" w:rsidP="00545527">
            <w:pPr>
              <w:rPr>
                <w:sz w:val="14"/>
              </w:rPr>
            </w:pPr>
          </w:p>
        </w:tc>
      </w:tr>
    </w:tbl>
    <w:p w:rsidR="00AB08F7" w:rsidRDefault="00AB08F7" w:rsidP="00AB08F7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AB08F7" w:rsidRDefault="00AB08F7" w:rsidP="00AB08F7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AB08F7" w:rsidRDefault="00AB08F7" w:rsidP="00AB08F7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AB08F7" w:rsidRDefault="00AB08F7" w:rsidP="00AB08F7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AB08F7" w:rsidRDefault="00AB08F7" w:rsidP="00AB08F7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AB08F7" w:rsidRDefault="00AB08F7" w:rsidP="00AB08F7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AB08F7" w:rsidRDefault="00AB08F7" w:rsidP="00AB08F7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AB08F7" w:rsidRDefault="00AB08F7" w:rsidP="00AB08F7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AB08F7" w:rsidRDefault="00AB08F7" w:rsidP="00AB08F7">
      <w:pPr>
        <w:pStyle w:val="a3"/>
        <w:spacing w:before="4"/>
      </w:pPr>
    </w:p>
    <w:p w:rsidR="00AB08F7" w:rsidRDefault="00AB08F7" w:rsidP="00AB08F7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AB08F7" w:rsidRDefault="00AB08F7" w:rsidP="00AB08F7">
      <w:pPr>
        <w:pStyle w:val="1"/>
        <w:ind w:right="912"/>
        <w:rPr>
          <w:rFonts w:eastAsiaTheme="minorEastAsia"/>
          <w:b w:val="0"/>
          <w:lang w:eastAsia="zh-CN"/>
        </w:rPr>
      </w:pPr>
      <w:r>
        <w:lastRenderedPageBreak/>
        <w:t>Литература</w:t>
      </w:r>
      <w:r>
        <w:rPr>
          <w:b w:val="0"/>
        </w:rPr>
        <w:t>.</w:t>
      </w:r>
    </w:p>
    <w:p w:rsidR="00AB08F7" w:rsidRDefault="00AB08F7" w:rsidP="00AB08F7">
      <w:pPr>
        <w:pStyle w:val="1"/>
        <w:ind w:right="912"/>
        <w:rPr>
          <w:rFonts w:eastAsiaTheme="minorEastAsia"/>
          <w:b w:val="0"/>
          <w:lang w:eastAsia="zh-CN"/>
        </w:rPr>
      </w:pP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发展汉语中级写作。北京语言大学出版社。2021年</w:t>
      </w: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新使用汉语课本练习册-5。北京语言大学出版社。2019年</w:t>
      </w: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新使用汉语课本-5。北京语言大学出版社。2017</w:t>
      </w:r>
    </w:p>
    <w:p w:rsidR="00AB08F7" w:rsidRDefault="00AB08F7" w:rsidP="00AB08F7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常用汉语部首。华语教学出版社。2015年</w:t>
      </w:r>
    </w:p>
    <w:p w:rsidR="00AB08F7" w:rsidRDefault="00AB08F7" w:rsidP="00AB08F7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汉语大词典。四川辞书出版社。2017年</w:t>
      </w:r>
    </w:p>
    <w:p w:rsidR="00AB08F7" w:rsidRDefault="00AB08F7" w:rsidP="00AB08F7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AB08F7" w:rsidRDefault="00AB08F7" w:rsidP="00AB08F7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002EBC" w:rsidRDefault="00002EBC" w:rsidP="00002EB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002EBC" w:rsidRDefault="00002EBC" w:rsidP="00002EB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  <w:bookmarkStart w:id="2" w:name="_GoBack"/>
      <w:bookmarkEnd w:id="2"/>
    </w:p>
    <w:sectPr w:rsidR="0000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69"/>
    <w:rsid w:val="00002EBC"/>
    <w:rsid w:val="008E7949"/>
    <w:rsid w:val="00AB08F7"/>
    <w:rsid w:val="00AB4803"/>
    <w:rsid w:val="00AC41DD"/>
    <w:rsid w:val="00CF002C"/>
    <w:rsid w:val="00F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54B5-0817-4231-83D4-744B136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AB08F7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8F7"/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AB08F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B08F7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5">
    <w:name w:val="List Paragraph"/>
    <w:basedOn w:val="a"/>
    <w:uiPriority w:val="1"/>
    <w:qFormat/>
    <w:rsid w:val="00AB08F7"/>
    <w:pPr>
      <w:ind w:left="403" w:hanging="285"/>
    </w:pPr>
  </w:style>
  <w:style w:type="table" w:customStyle="1" w:styleId="TableNormal">
    <w:name w:val="Table Normal"/>
    <w:uiPriority w:val="2"/>
    <w:semiHidden/>
    <w:qFormat/>
    <w:rsid w:val="00AB08F7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Учетная запись Майкрософт</cp:lastModifiedBy>
  <cp:revision>4</cp:revision>
  <dcterms:created xsi:type="dcterms:W3CDTF">2025-03-27T01:55:00Z</dcterms:created>
  <dcterms:modified xsi:type="dcterms:W3CDTF">2025-11-03T05:44:00Z</dcterms:modified>
</cp:coreProperties>
</file>